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34" w:rsidRPr="00D12334" w:rsidRDefault="00D12334" w:rsidP="00D12334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334">
        <w:rPr>
          <w:rFonts w:ascii="Times New Roman" w:hAnsi="Times New Roman" w:cs="Times New Roman"/>
          <w:b/>
          <w:sz w:val="32"/>
          <w:szCs w:val="32"/>
        </w:rPr>
        <w:t>Родительское собрание «Развитие речи младших дошкольников»</w:t>
      </w:r>
    </w:p>
    <w:p w:rsidR="00D12334" w:rsidRPr="00D12334" w:rsidRDefault="00D12334" w:rsidP="00D12334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2334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D12334">
        <w:rPr>
          <w:rFonts w:ascii="Times New Roman" w:hAnsi="Times New Roman" w:cs="Times New Roman"/>
          <w:sz w:val="32"/>
          <w:szCs w:val="32"/>
        </w:rPr>
        <w:t xml:space="preserve"> традиционное собрание.</w:t>
      </w:r>
    </w:p>
    <w:p w:rsidR="00D12334" w:rsidRPr="00D12334" w:rsidRDefault="00D12334" w:rsidP="00D12334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2334" w:rsidRPr="00D12334" w:rsidRDefault="00D12334" w:rsidP="00D12334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2334">
        <w:rPr>
          <w:rFonts w:ascii="Times New Roman" w:hAnsi="Times New Roman" w:cs="Times New Roman"/>
          <w:b/>
          <w:sz w:val="32"/>
          <w:szCs w:val="32"/>
        </w:rPr>
        <w:t>Цель</w:t>
      </w:r>
      <w:r w:rsidRPr="00D12334">
        <w:rPr>
          <w:rFonts w:ascii="Times New Roman" w:hAnsi="Times New Roman" w:cs="Times New Roman"/>
          <w:sz w:val="32"/>
          <w:szCs w:val="32"/>
        </w:rPr>
        <w:t>: раскрытие значения речи во всестороннем развитии личности ребёнка.</w:t>
      </w:r>
    </w:p>
    <w:p w:rsidR="00D12334" w:rsidRPr="00D12334" w:rsidRDefault="00D12334" w:rsidP="00D12334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2334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bookmarkStart w:id="0" w:name="_GoBack"/>
      <w:bookmarkEnd w:id="0"/>
    </w:p>
    <w:p w:rsidR="00D12334" w:rsidRPr="00D12334" w:rsidRDefault="00D12334" w:rsidP="00D1233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2334">
        <w:rPr>
          <w:rFonts w:ascii="Times New Roman" w:hAnsi="Times New Roman" w:cs="Times New Roman"/>
          <w:sz w:val="32"/>
          <w:szCs w:val="32"/>
        </w:rPr>
        <w:t xml:space="preserve">познакомить родителей с особенностями развития речи ребёнка младшего дошкольного возраста и </w:t>
      </w:r>
      <w:r w:rsidRPr="00D12334">
        <w:rPr>
          <w:rFonts w:ascii="Times New Roman" w:hAnsi="Times New Roman" w:cs="Times New Roman"/>
          <w:sz w:val="32"/>
          <w:szCs w:val="32"/>
        </w:rPr>
        <w:t>методами,</w:t>
      </w:r>
      <w:r w:rsidRPr="00D12334">
        <w:rPr>
          <w:rFonts w:ascii="Times New Roman" w:hAnsi="Times New Roman" w:cs="Times New Roman"/>
          <w:sz w:val="32"/>
          <w:szCs w:val="32"/>
        </w:rPr>
        <w:t xml:space="preserve"> и приёмами её развития;</w:t>
      </w:r>
    </w:p>
    <w:p w:rsidR="00C9685E" w:rsidRPr="00D12334" w:rsidRDefault="00D12334" w:rsidP="00D12334">
      <w:pPr>
        <w:pStyle w:val="a3"/>
        <w:numPr>
          <w:ilvl w:val="0"/>
          <w:numId w:val="1"/>
        </w:numPr>
        <w:spacing w:line="480" w:lineRule="auto"/>
        <w:jc w:val="both"/>
        <w:rPr>
          <w:sz w:val="32"/>
          <w:szCs w:val="32"/>
        </w:rPr>
      </w:pPr>
      <w:r w:rsidRPr="00D12334">
        <w:rPr>
          <w:rFonts w:ascii="Times New Roman" w:hAnsi="Times New Roman" w:cs="Times New Roman"/>
          <w:sz w:val="32"/>
          <w:szCs w:val="32"/>
        </w:rPr>
        <w:t>познакомить с речевыми играми, в которые полезно играть с ребёнком дома; воспитывать культуру общения; вовлечь родителей в педагогический процесс и жизнь группы</w:t>
      </w:r>
    </w:p>
    <w:sectPr w:rsidR="00C9685E" w:rsidRPr="00D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B99"/>
    <w:multiLevelType w:val="hybridMultilevel"/>
    <w:tmpl w:val="B764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34"/>
    <w:rsid w:val="00C9685E"/>
    <w:rsid w:val="00D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5CEC-B30B-41F8-9B13-3BE9574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2016-04-10T12:32:00Z</dcterms:created>
  <dcterms:modified xsi:type="dcterms:W3CDTF">2016-04-10T12:35:00Z</dcterms:modified>
</cp:coreProperties>
</file>